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21" w:rsidRPr="00312121" w:rsidRDefault="00312121" w:rsidP="0031212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entury Gothic" w:eastAsia="Times New Roman" w:hAnsi="Century Gothic" w:cs="Arial"/>
          <w:sz w:val="28"/>
          <w:szCs w:val="28"/>
          <w:lang w:eastAsia="de-DE"/>
        </w:rPr>
      </w:pPr>
      <w:r w:rsidRPr="00312121">
        <w:rPr>
          <w:rFonts w:ascii="Century Gothic" w:eastAsia="Times New Roman" w:hAnsi="Century Gothic" w:cs="Arial"/>
          <w:sz w:val="28"/>
          <w:szCs w:val="28"/>
          <w:lang w:eastAsia="de-DE"/>
        </w:rPr>
        <w:t>6. Offene Mitteldeutsche Meisterschaften</w:t>
      </w:r>
    </w:p>
    <w:p w:rsidR="00312121" w:rsidRPr="00312121" w:rsidRDefault="00312121" w:rsidP="0031212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entury Gothic" w:eastAsia="Times New Roman" w:hAnsi="Century Gothic" w:cs="Arial"/>
          <w:b/>
          <w:sz w:val="28"/>
          <w:szCs w:val="28"/>
          <w:lang w:eastAsia="de-DE"/>
        </w:rPr>
      </w:pPr>
      <w:r w:rsidRPr="00312121">
        <w:rPr>
          <w:rFonts w:ascii="Century Gothic" w:eastAsia="Times New Roman" w:hAnsi="Century Gothic" w:cs="Arial"/>
          <w:b/>
          <w:sz w:val="28"/>
          <w:szCs w:val="28"/>
          <w:lang w:eastAsia="de-DE"/>
        </w:rPr>
        <w:t xml:space="preserve">Mehrkampf </w:t>
      </w:r>
    </w:p>
    <w:p w:rsidR="00312121" w:rsidRPr="00312121" w:rsidRDefault="00312121" w:rsidP="0031212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entury Gothic" w:eastAsia="Times New Roman" w:hAnsi="Century Gothic" w:cs="Arial"/>
          <w:b/>
          <w:sz w:val="28"/>
          <w:szCs w:val="28"/>
          <w:lang w:eastAsia="de-DE"/>
        </w:rPr>
      </w:pPr>
      <w:r w:rsidRPr="00312121">
        <w:rPr>
          <w:rFonts w:ascii="Century Gothic" w:eastAsia="Times New Roman" w:hAnsi="Century Gothic" w:cs="Arial"/>
          <w:b/>
          <w:sz w:val="28"/>
          <w:szCs w:val="28"/>
          <w:lang w:eastAsia="de-DE"/>
        </w:rPr>
        <w:t>Männer, Frauen, Jugend U20 und U18</w:t>
      </w:r>
    </w:p>
    <w:p w:rsidR="00312121" w:rsidRPr="00312121" w:rsidRDefault="00312121" w:rsidP="00312121">
      <w:pPr>
        <w:jc w:val="right"/>
        <w:rPr>
          <w:rFonts w:ascii="Century Gothic" w:eastAsia="Times New Roman" w:hAnsi="Century Gothic" w:cs="Times New Roman"/>
          <w:sz w:val="16"/>
          <w:szCs w:val="16"/>
          <w:lang w:eastAsia="de-DE"/>
        </w:rPr>
      </w:pPr>
      <w:r w:rsidRPr="00312121">
        <w:rPr>
          <w:rFonts w:ascii="Century Gothic" w:eastAsia="Times New Roman" w:hAnsi="Century Gothic" w:cs="Times New Roman"/>
          <w:sz w:val="16"/>
          <w:szCs w:val="16"/>
          <w:lang w:eastAsia="de-DE"/>
        </w:rPr>
        <w:tab/>
        <w:t xml:space="preserve">Stand: </w:t>
      </w:r>
      <w:r w:rsidRPr="00312121">
        <w:rPr>
          <w:rFonts w:ascii="Century Gothic" w:eastAsia="Times New Roman" w:hAnsi="Century Gothic" w:cs="Times New Roman"/>
          <w:sz w:val="16"/>
          <w:szCs w:val="16"/>
          <w:lang w:eastAsia="de-DE"/>
        </w:rPr>
        <w:fldChar w:fldCharType="begin"/>
      </w:r>
      <w:r w:rsidRPr="00312121">
        <w:rPr>
          <w:rFonts w:ascii="Century Gothic" w:eastAsia="Times New Roman" w:hAnsi="Century Gothic" w:cs="Times New Roman"/>
          <w:sz w:val="16"/>
          <w:szCs w:val="16"/>
          <w:lang w:eastAsia="de-DE"/>
        </w:rPr>
        <w:instrText xml:space="preserve"> TIME \@ "dd.MM.yyyy" </w:instrText>
      </w:r>
      <w:r w:rsidRPr="00312121">
        <w:rPr>
          <w:rFonts w:ascii="Century Gothic" w:eastAsia="Times New Roman" w:hAnsi="Century Gothic" w:cs="Times New Roman"/>
          <w:sz w:val="16"/>
          <w:szCs w:val="16"/>
          <w:lang w:eastAsia="de-DE"/>
        </w:rPr>
        <w:fldChar w:fldCharType="separate"/>
      </w:r>
      <w:r w:rsidRPr="00312121">
        <w:rPr>
          <w:rFonts w:ascii="Century Gothic" w:eastAsia="Times New Roman" w:hAnsi="Century Gothic" w:cs="Times New Roman"/>
          <w:noProof/>
          <w:sz w:val="16"/>
          <w:szCs w:val="16"/>
          <w:lang w:eastAsia="de-DE"/>
        </w:rPr>
        <w:t>25.02.2016</w:t>
      </w:r>
      <w:r w:rsidRPr="00312121">
        <w:rPr>
          <w:rFonts w:ascii="Century Gothic" w:eastAsia="Times New Roman" w:hAnsi="Century Gothic" w:cs="Times New Roman"/>
          <w:sz w:val="16"/>
          <w:szCs w:val="16"/>
          <w:lang w:eastAsia="de-DE"/>
        </w:rPr>
        <w:fldChar w:fldCharType="end"/>
      </w:r>
      <w:r w:rsidRPr="00312121">
        <w:rPr>
          <w:rFonts w:ascii="Century Gothic" w:eastAsia="Times New Roman" w:hAnsi="Century Gothic" w:cs="Times New Roman"/>
          <w:sz w:val="16"/>
          <w:szCs w:val="16"/>
          <w:lang w:eastAsia="de-DE"/>
        </w:rPr>
        <w:t xml:space="preserve"> / </w:t>
      </w:r>
      <w:proofErr w:type="spellStart"/>
      <w:r w:rsidRPr="00312121">
        <w:rPr>
          <w:rFonts w:ascii="Century Gothic" w:eastAsia="Times New Roman" w:hAnsi="Century Gothic" w:cs="Times New Roman"/>
          <w:sz w:val="16"/>
          <w:szCs w:val="16"/>
          <w:lang w:eastAsia="de-DE"/>
        </w:rPr>
        <w:t>Veranst</w:t>
      </w:r>
      <w:proofErr w:type="spellEnd"/>
      <w:r w:rsidRPr="00312121">
        <w:rPr>
          <w:rFonts w:ascii="Century Gothic" w:eastAsia="Times New Roman" w:hAnsi="Century Gothic" w:cs="Times New Roman"/>
          <w:sz w:val="16"/>
          <w:szCs w:val="16"/>
          <w:lang w:eastAsia="de-DE"/>
        </w:rPr>
        <w:t>.-Nr.: (RM) 6 19 0000 04 R3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b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Veranstalter</w:t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>Leichtathletik-Verband Sachsen-Anhalt e. V.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Ausrichter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SV Halle e. V.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Beauftragter des LV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Gerd Schöppe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b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Jury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Vertreter Sachsen, Vertreter Sachsen-Anhalt, Vertreter Thüringen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Ort / Tag / Zeit</w:t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color w:val="000000"/>
          <w:sz w:val="20"/>
          <w:szCs w:val="24"/>
          <w:lang w:eastAsia="de-DE"/>
        </w:rPr>
        <w:t>Halle (Saale), Leichtathletikanlage Robert-Koch-Straße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color w:val="000000"/>
          <w:sz w:val="20"/>
          <w:szCs w:val="24"/>
          <w:lang w:eastAsia="de-DE"/>
        </w:rPr>
        <w:t>Samstag,</w:t>
      </w:r>
      <w:r w:rsidRPr="00312121">
        <w:rPr>
          <w:rFonts w:ascii="Century Gothic" w:eastAsia="Times New Roman" w:hAnsi="Century Gothic" w:cs="Arial"/>
          <w:color w:val="000000"/>
          <w:sz w:val="20"/>
          <w:szCs w:val="24"/>
          <w:lang w:eastAsia="de-DE"/>
        </w:rPr>
        <w:tab/>
        <w:t>09. Juli 2016,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 10:00 Uhr bis 17:00 Uhr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Sonntag,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10. Juli 2016, 10:00 Uhr bis 17:00 Uhr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Wettbewerbe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Männer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Zehnkampf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Frauen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Siebenkampf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MJ U20, MJ U18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Zehnkampf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WJ U20, WJ U18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Siebenkampf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Mannschafts-</w:t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nach § 9 DLO. Zu einer Mannschaft gehören 3 Teilnehmer. 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b/>
          <w:sz w:val="20"/>
          <w:szCs w:val="24"/>
          <w:lang w:eastAsia="de-DE"/>
        </w:rPr>
      </w:pPr>
      <w:proofErr w:type="spellStart"/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wertungen</w:t>
      </w:r>
      <w:proofErr w:type="spellEnd"/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b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ind w:left="2124" w:hanging="2124"/>
        <w:rPr>
          <w:rFonts w:ascii="Century Gothic" w:eastAsia="Times New Roman" w:hAnsi="Century Gothic" w:cs="Times New Roman"/>
          <w:color w:val="000000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Meldetermin</w:t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color w:val="000000"/>
          <w:sz w:val="20"/>
          <w:szCs w:val="24"/>
          <w:lang w:eastAsia="de-DE"/>
        </w:rPr>
        <w:t>Donnerstag, 30. Juni 2016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 </w:t>
      </w:r>
    </w:p>
    <w:p w:rsidR="00312121" w:rsidRPr="00312121" w:rsidRDefault="00312121" w:rsidP="00312121">
      <w:pPr>
        <w:tabs>
          <w:tab w:val="left" w:pos="2268"/>
        </w:tabs>
        <w:ind w:left="2124" w:hanging="2124"/>
        <w:rPr>
          <w:rFonts w:ascii="Century Gothic" w:eastAsia="Times New Roman" w:hAnsi="Century Gothic" w:cs="Times New Roman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Times New Roman"/>
          <w:b/>
          <w:color w:val="000000"/>
          <w:sz w:val="20"/>
          <w:szCs w:val="24"/>
          <w:lang w:eastAsia="de-DE"/>
        </w:rPr>
        <w:tab/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Tahoma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Meldeanschrift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Tahoma"/>
          <w:b/>
          <w:sz w:val="20"/>
          <w:szCs w:val="24"/>
          <w:lang w:eastAsia="de-DE"/>
        </w:rPr>
        <w:t xml:space="preserve">Online-Meldung über </w:t>
      </w:r>
      <w:hyperlink r:id="rId5" w:history="1">
        <w:r w:rsidRPr="00312121">
          <w:rPr>
            <w:rFonts w:ascii="Century Gothic" w:eastAsia="Times New Roman" w:hAnsi="Century Gothic" w:cs="Tahoma"/>
            <w:b/>
            <w:sz w:val="20"/>
            <w:szCs w:val="24"/>
            <w:u w:val="single"/>
            <w:lang w:eastAsia="de-DE"/>
          </w:rPr>
          <w:t>www.ladv.de</w:t>
        </w:r>
      </w:hyperlink>
      <w:r w:rsidRPr="00312121">
        <w:rPr>
          <w:rFonts w:ascii="Century Gothic" w:eastAsia="Times New Roman" w:hAnsi="Century Gothic" w:cs="Tahoma"/>
          <w:b/>
          <w:sz w:val="20"/>
          <w:szCs w:val="24"/>
          <w:lang w:eastAsia="de-DE"/>
        </w:rPr>
        <w:t xml:space="preserve"> 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Tahoma"/>
          <w:sz w:val="20"/>
          <w:szCs w:val="24"/>
          <w:lang w:eastAsia="de-DE"/>
        </w:rPr>
        <w:tab/>
        <w:t>Leichtathletik-Verband Sachsen-Anhalt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, </w:t>
      </w:r>
      <w:proofErr w:type="spellStart"/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>Dölauer</w:t>
      </w:r>
      <w:proofErr w:type="spellEnd"/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 Str.65, 06120 Halle (Saale)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Tel.: (0345) 540 50 51, Fax: (0345) 540 50 52, E-Mail: </w:t>
      </w:r>
      <w:hyperlink r:id="rId6" w:history="1">
        <w:hyperlink r:id="rId7" w:history="1">
          <w:r w:rsidRPr="00312121">
            <w:rPr>
              <w:rFonts w:ascii="Century Gothic" w:eastAsia="Times New Roman" w:hAnsi="Century Gothic" w:cs="Arial"/>
              <w:sz w:val="20"/>
              <w:szCs w:val="24"/>
              <w:u w:val="single"/>
              <w:lang w:eastAsia="de-DE"/>
            </w:rPr>
            <w:t>meldewesen@lvsa.de</w:t>
          </w:r>
        </w:hyperlink>
      </w:hyperlink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color w:val="000000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Org.-Gebühren</w:t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>Männer/Frauen: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20,00 €, 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Jugend: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  14,00 €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Startunterlagen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ab 08:00 Uhr im Kampfrichterturm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</w:tabs>
        <w:ind w:left="2268" w:right="-144" w:hanging="2268"/>
        <w:rPr>
          <w:rFonts w:ascii="Century Gothic" w:eastAsia="Times New Roman" w:hAnsi="Century Gothic" w:cs="Times New Roman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Telefon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Times New Roman"/>
          <w:sz w:val="20"/>
          <w:szCs w:val="24"/>
          <w:lang w:eastAsia="de-DE"/>
        </w:rPr>
        <w:t xml:space="preserve">für Notfälle (z. B. Stau bei der Anreise, Voranmeldung am Stellplatz, etc.) steht folgende Rufnummer zur Verfügung: </w:t>
      </w:r>
      <w:r w:rsidRPr="00312121">
        <w:rPr>
          <w:rFonts w:ascii="Century Gothic" w:eastAsia="Times New Roman" w:hAnsi="Century Gothic" w:cs="Times New Roman"/>
          <w:b/>
          <w:sz w:val="20"/>
          <w:szCs w:val="24"/>
          <w:lang w:eastAsia="de-DE"/>
        </w:rPr>
        <w:t>siehe Informationsblatt zu den MDM</w:t>
      </w:r>
    </w:p>
    <w:p w:rsidR="00312121" w:rsidRPr="00312121" w:rsidRDefault="00312121" w:rsidP="00312121">
      <w:pPr>
        <w:tabs>
          <w:tab w:val="left" w:pos="2268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  <w:tab w:val="left" w:pos="6840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Sprunghöhen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u w:val="single"/>
          <w:lang w:eastAsia="de-DE"/>
        </w:rPr>
        <w:t>Hochsprung</w:t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u w:val="single"/>
          <w:lang w:eastAsia="de-DE"/>
        </w:rPr>
        <w:t>Stabhochsprung</w:t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Männer 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1,40 m, weiter 4 cm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2,20 m, weiter 10 cm</w:t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MJ U20    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1,40 m, weiter 4 cm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2,00 m, weiter 10 cm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MJ U18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1,36 m, weiter 4 cm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1,80 m, weiter 10 cm</w:t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Frauen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1,28 m, weiter 4 cm</w:t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WJ U20/18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>1,24 m, weiter 4 cm</w:t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Zeitplan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wird nach Meldetermin auf der Internetseite </w:t>
      </w:r>
      <w:hyperlink r:id="rId8" w:history="1">
        <w:r w:rsidRPr="00312121">
          <w:rPr>
            <w:rFonts w:ascii="Century Gothic" w:eastAsia="Times New Roman" w:hAnsi="Century Gothic" w:cs="Arial"/>
            <w:sz w:val="20"/>
            <w:szCs w:val="24"/>
            <w:u w:val="single"/>
            <w:lang w:eastAsia="de-DE"/>
          </w:rPr>
          <w:t>www.lvsa.de</w:t>
        </w:r>
      </w:hyperlink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 veröffentlicht.</w:t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ind w:left="2265" w:hanging="2265"/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Hinweise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Die Veranstaltung wird mit </w:t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Stellplatzkarten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 durchgeführt, die spätestens 60 Minuten vor Beginn der ersten Einzeldisziplin abzugeben sind.</w:t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ind w:left="2265" w:hanging="2265"/>
        <w:rPr>
          <w:rFonts w:eastAsia="Times New Roman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ind w:left="2265" w:hanging="2265"/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Nachmeldungen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 sind nur bis zwei Tage vor der Veranstaltung unter Zahlung einer Ordnungsgebühr von zusätzlich 20,00 € pro Wettbewerb/Sportler möglich.</w:t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ind w:left="2265" w:hanging="2265"/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ind w:left="2265" w:hanging="2265"/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Das </w:t>
      </w:r>
      <w:r w:rsidRPr="00312121">
        <w:rPr>
          <w:rFonts w:ascii="Century Gothic" w:eastAsia="Times New Roman" w:hAnsi="Century Gothic" w:cs="Arial"/>
          <w:b/>
          <w:sz w:val="20"/>
          <w:szCs w:val="24"/>
          <w:lang w:eastAsia="de-DE"/>
        </w:rPr>
        <w:t>Informationsblatt</w:t>
      </w: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 (wird auf </w:t>
      </w:r>
      <w:hyperlink r:id="rId9" w:history="1">
        <w:r w:rsidRPr="00312121">
          <w:rPr>
            <w:rFonts w:ascii="Century Gothic" w:eastAsia="Times New Roman" w:hAnsi="Century Gothic" w:cs="Arial"/>
            <w:sz w:val="20"/>
            <w:szCs w:val="24"/>
            <w:u w:val="single"/>
            <w:lang w:eastAsia="de-DE"/>
          </w:rPr>
          <w:t>www.lvsa.de</w:t>
        </w:r>
      </w:hyperlink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 xml:space="preserve"> veröffentlicht) ist bindend.</w:t>
      </w:r>
    </w:p>
    <w:p w:rsidR="00312121" w:rsidRPr="00312121" w:rsidRDefault="00312121" w:rsidP="00312121">
      <w:pPr>
        <w:tabs>
          <w:tab w:val="left" w:pos="2268"/>
          <w:tab w:val="left" w:pos="3402"/>
          <w:tab w:val="left" w:pos="6804"/>
          <w:tab w:val="left" w:pos="7655"/>
        </w:tabs>
        <w:ind w:left="2265" w:hanging="2265"/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312121" w:rsidRPr="00312121" w:rsidRDefault="00312121" w:rsidP="00312121">
      <w:pPr>
        <w:tabs>
          <w:tab w:val="left" w:pos="2268"/>
          <w:tab w:val="left" w:pos="2552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Im Rahmenprogramm sind durch den SV Halle weitere Mehrkämpfe der U16 und </w:t>
      </w:r>
    </w:p>
    <w:p w:rsidR="00F148AA" w:rsidRDefault="00312121" w:rsidP="00312121">
      <w:pPr>
        <w:tabs>
          <w:tab w:val="left" w:pos="2268"/>
          <w:tab w:val="left" w:pos="2552"/>
        </w:tabs>
      </w:pPr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ab/>
        <w:t xml:space="preserve">Einzeldisziplinen in den AK U16 bis </w:t>
      </w:r>
      <w:proofErr w:type="spellStart"/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>Mä</w:t>
      </w:r>
      <w:proofErr w:type="spellEnd"/>
      <w:r w:rsidRPr="00312121">
        <w:rPr>
          <w:rFonts w:ascii="Century Gothic" w:eastAsia="Times New Roman" w:hAnsi="Century Gothic" w:cs="Arial"/>
          <w:sz w:val="20"/>
          <w:szCs w:val="24"/>
          <w:lang w:eastAsia="de-DE"/>
        </w:rPr>
        <w:t>, Fr ausgeschrieben</w:t>
      </w:r>
      <w:bookmarkStart w:id="0" w:name="_GoBack"/>
      <w:bookmarkEnd w:id="0"/>
    </w:p>
    <w:sectPr w:rsidR="00F148AA" w:rsidSect="00312121">
      <w:pgSz w:w="11906" w:h="16838"/>
      <w:pgMar w:top="96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21"/>
    <w:rsid w:val="002235C2"/>
    <w:rsid w:val="00312121"/>
    <w:rsid w:val="00F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s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dewesen@lvs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vsa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dv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vs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2016-02-25T16:38:00Z</dcterms:created>
  <dcterms:modified xsi:type="dcterms:W3CDTF">2016-02-25T16:39:00Z</dcterms:modified>
</cp:coreProperties>
</file>